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F99" w:rsidRDefault="00023F99" w:rsidP="00023F99">
      <w:pPr>
        <w:spacing w:after="0" w:line="240" w:lineRule="auto"/>
        <w:jc w:val="center"/>
        <w:rPr>
          <w:color w:val="9C3945"/>
        </w:rPr>
      </w:pPr>
      <w:r>
        <w:rPr>
          <w:noProof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023F99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C83A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C83A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023F99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40"/>
          <w:szCs w:val="40"/>
          <w:lang w:eastAsia="ru-RU"/>
        </w:rPr>
      </w:pPr>
      <w:r w:rsidRPr="00C83ABA">
        <w:rPr>
          <w:rFonts w:ascii="Arial" w:eastAsia="Times New Roman" w:hAnsi="Arial" w:cs="Arial"/>
          <w:color w:val="800000"/>
          <w:sz w:val="40"/>
          <w:szCs w:val="40"/>
          <w:lang w:eastAsia="ru-RU"/>
        </w:rPr>
        <w:t>ДЕПУТАТСКИЙ ЗАПРОС</w:t>
      </w: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023F99" w:rsidRPr="00C83ABA" w:rsidRDefault="00023F99" w:rsidP="00023F9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023F99" w:rsidRPr="00C83ABA" w:rsidRDefault="00023F99" w:rsidP="00023F99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Улица 3-я Северная линия, д.18, Москва, 127204</w:t>
      </w:r>
    </w:p>
    <w:p w:rsidR="00023F99" w:rsidRPr="00C83ABA" w:rsidRDefault="00023F99" w:rsidP="00023F99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Телефон:  (499) 767-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89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38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, (499) 767-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66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18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    факс: (499) 767-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89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>38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     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E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: </w:t>
      </w:r>
      <w:proofErr w:type="spellStart"/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sevmun</w:t>
      </w:r>
      <w:proofErr w:type="spellEnd"/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@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.</w:t>
      </w:r>
      <w:proofErr w:type="spellStart"/>
      <w:r w:rsidRPr="00C83ABA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ru</w:t>
      </w:r>
      <w:proofErr w:type="spellEnd"/>
    </w:p>
    <w:p w:rsidR="00023F99" w:rsidRPr="00C83ABA" w:rsidRDefault="004F1A6F" w:rsidP="00023F99">
      <w:pPr>
        <w:pBdr>
          <w:top w:val="thinThickSmallGap" w:sz="24" w:space="0" w:color="800000"/>
        </w:pBd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4F1A6F">
        <w:rPr>
          <w:rFonts w:ascii="Arial" w:eastAsia="Times New Roman" w:hAnsi="Arial" w:cs="Arial"/>
          <w:lang w:eastAsia="ru-RU"/>
        </w:rPr>
        <w:t>09.12.2021                                            303</w:t>
      </w:r>
    </w:p>
    <w:p w:rsidR="00023F99" w:rsidRPr="00C83ABA" w:rsidRDefault="00023F99" w:rsidP="00023F99">
      <w:pPr>
        <w:spacing w:after="0" w:line="48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__________________________  № _________________</w:t>
      </w:r>
    </w:p>
    <w:p w:rsidR="00023F99" w:rsidRPr="00C83ABA" w:rsidRDefault="00023F99" w:rsidP="00023F99">
      <w:pPr>
        <w:spacing w:after="0" w:line="48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C83ABA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на № __________________ от _____________________</w:t>
      </w:r>
    </w:p>
    <w:p w:rsidR="004F1A6F" w:rsidRPr="004F1A6F" w:rsidRDefault="004F1A6F" w:rsidP="004F1A6F">
      <w:pPr>
        <w:spacing w:after="0" w:line="240" w:lineRule="auto"/>
        <w:ind w:firstLine="510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1A6F">
        <w:rPr>
          <w:rFonts w:ascii="Times New Roman" w:eastAsia="Times New Roman" w:hAnsi="Times New Roman"/>
          <w:b/>
          <w:sz w:val="28"/>
          <w:szCs w:val="28"/>
          <w:lang w:eastAsia="ru-RU"/>
        </w:rPr>
        <w:t>Руководителю ГБУ «</w:t>
      </w:r>
      <w:proofErr w:type="spellStart"/>
      <w:r w:rsidRPr="004F1A6F">
        <w:rPr>
          <w:rFonts w:ascii="Times New Roman" w:eastAsia="Times New Roman" w:hAnsi="Times New Roman"/>
          <w:b/>
          <w:sz w:val="28"/>
          <w:szCs w:val="28"/>
          <w:lang w:eastAsia="ru-RU"/>
        </w:rPr>
        <w:t>Гормост</w:t>
      </w:r>
      <w:proofErr w:type="spellEnd"/>
      <w:r w:rsidRPr="004F1A6F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4F1A6F" w:rsidRPr="004F1A6F" w:rsidRDefault="004F1A6F" w:rsidP="004F1A6F">
      <w:pPr>
        <w:spacing w:after="0" w:line="240" w:lineRule="auto"/>
        <w:ind w:firstLine="510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1A6F">
        <w:rPr>
          <w:rFonts w:ascii="Times New Roman" w:eastAsia="Times New Roman" w:hAnsi="Times New Roman"/>
          <w:b/>
          <w:sz w:val="28"/>
          <w:szCs w:val="28"/>
          <w:lang w:eastAsia="ru-RU"/>
        </w:rPr>
        <w:t>Ю.А. Иванкову</w:t>
      </w:r>
    </w:p>
    <w:p w:rsidR="004F1A6F" w:rsidRPr="004F1A6F" w:rsidRDefault="004F1A6F" w:rsidP="004F1A6F">
      <w:pPr>
        <w:spacing w:after="0" w:line="240" w:lineRule="auto"/>
        <w:ind w:firstLine="5103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F1A6F" w:rsidRPr="004F1A6F" w:rsidRDefault="004F1A6F" w:rsidP="004F1A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4F1A6F">
        <w:rPr>
          <w:rFonts w:ascii="Times New Roman" w:eastAsia="Times New Roman" w:hAnsi="Times New Roman"/>
          <w:b/>
          <w:sz w:val="28"/>
          <w:szCs w:val="28"/>
          <w:lang w:eastAsia="ru-RU"/>
        </w:rPr>
        <w:t>Уважаемый Юрий Анатольевич!</w:t>
      </w:r>
    </w:p>
    <w:p w:rsidR="004F1A6F" w:rsidRPr="004F1A6F" w:rsidRDefault="004F1A6F" w:rsidP="004F1A6F">
      <w:pPr>
        <w:spacing w:after="0" w:line="240" w:lineRule="auto"/>
        <w:rPr>
          <w:rFonts w:ascii="Times New Roman" w:eastAsia="Times New Roman" w:hAnsi="Times New Roman"/>
          <w:sz w:val="19"/>
          <w:szCs w:val="19"/>
          <w:lang w:eastAsia="ru-RU"/>
        </w:rPr>
      </w:pPr>
    </w:p>
    <w:p w:rsidR="004F1A6F" w:rsidRPr="004F1A6F" w:rsidRDefault="004F1A6F" w:rsidP="004F1A6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Правительства Москвы от 23 декабря 2015 года № 940-ПП «Об утверждении проекта планировки территории функциональной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зоны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 xml:space="preserve">12 района </w:t>
      </w:r>
      <w:proofErr w:type="gramStart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Москвы»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предусмотрена организация парковочных мест в эстакадном пространстве «Эстакады автодорожной 3.1» Дмитровского шоссе в количестве 600 </w:t>
      </w:r>
      <w:proofErr w:type="spellStart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машиномест</w:t>
      </w:r>
      <w:proofErr w:type="spellEnd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F1A6F" w:rsidRPr="004F1A6F" w:rsidRDefault="004F1A6F" w:rsidP="004F1A6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По информации ГБУ «</w:t>
      </w:r>
      <w:proofErr w:type="spellStart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Гормост</w:t>
      </w:r>
      <w:proofErr w:type="spellEnd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», 19 мая 2021 года учреждением был заключен договор с подрядной организацией ООО «Расчет инженерных и искусственных сооружений», на разработку проекта организации дорожного движения на инженерное сооружение «Эстакада автодорожная 3.1». Установленный договором срок завершения работ – ноябрь 2021 года.</w:t>
      </w:r>
    </w:p>
    <w:p w:rsidR="004F1A6F" w:rsidRPr="004F1A6F" w:rsidRDefault="004F1A6F" w:rsidP="004F1A6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многочисленными обращениями жителей района Северный по вопросу недостаточного количества парковочных мест, Совет депутатов муниципального округа Северный просит Вас предоставить актуальную информацию о планируемых сроках ввода в эксплуатацию плоскостной парковки в </w:t>
      </w:r>
      <w:proofErr w:type="spellStart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>подэстакадном</w:t>
      </w:r>
      <w:proofErr w:type="spellEnd"/>
      <w:r w:rsidRPr="004F1A6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пространстве Дмитровского шоссе (эстакада 3.1).</w:t>
      </w:r>
    </w:p>
    <w:p w:rsidR="004F1A6F" w:rsidRDefault="004F1A6F" w:rsidP="004F1A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1A6F" w:rsidRDefault="004F1A6F" w:rsidP="004F1A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Приложение: на 2 л. в 1 экз.</w:t>
      </w:r>
    </w:p>
    <w:p w:rsidR="004F1A6F" w:rsidRDefault="004F1A6F" w:rsidP="004F1A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1A6F" w:rsidRPr="004F1A6F" w:rsidRDefault="004F1A6F" w:rsidP="004F1A6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F1A6F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4F1A6F" w:rsidRPr="004F1A6F" w:rsidRDefault="004F1A6F" w:rsidP="004F1A6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F1A6F">
        <w:rPr>
          <w:rFonts w:ascii="Times New Roman" w:hAnsi="Times New Roman"/>
          <w:b/>
          <w:sz w:val="28"/>
          <w:szCs w:val="28"/>
        </w:rPr>
        <w:t>Северный                                                                                               Н.А. Шах</w:t>
      </w:r>
    </w:p>
    <w:p w:rsidR="004F1A6F" w:rsidRPr="004F1A6F" w:rsidRDefault="004F1A6F" w:rsidP="004F1A6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D7071" w:rsidRDefault="004F1A6F" w:rsidP="004F1A6F">
      <w:pPr>
        <w:spacing w:after="0" w:line="240" w:lineRule="auto"/>
      </w:pPr>
      <w:r>
        <w:tab/>
      </w:r>
    </w:p>
    <w:sectPr w:rsidR="007D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1D"/>
    <w:rsid w:val="00023F99"/>
    <w:rsid w:val="004F1A6F"/>
    <w:rsid w:val="007D7071"/>
    <w:rsid w:val="00C0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F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F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A84B6-CB77-4D35-82AB-C43CE6742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2021-12-17T11:44:00Z</dcterms:created>
  <dcterms:modified xsi:type="dcterms:W3CDTF">2021-12-17T11:44:00Z</dcterms:modified>
</cp:coreProperties>
</file>