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4D58779" wp14:editId="0EBAD68C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CA3E4E" w:rsidRPr="00B548AD" w:rsidRDefault="00CA3E4E" w:rsidP="00CA3E4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318" w:type="dxa"/>
        <w:tblLook w:val="04A0" w:firstRow="1" w:lastRow="0" w:firstColumn="1" w:lastColumn="0" w:noHBand="0" w:noVBand="1"/>
      </w:tblPr>
      <w:tblGrid>
        <w:gridCol w:w="2978"/>
        <w:gridCol w:w="3685"/>
        <w:gridCol w:w="567"/>
        <w:gridCol w:w="2410"/>
      </w:tblGrid>
      <w:tr w:rsidR="00CA3E4E" w:rsidRPr="00B548AD" w:rsidTr="005904D6">
        <w:tc>
          <w:tcPr>
            <w:tcW w:w="2978" w:type="dxa"/>
            <w:tcBorders>
              <w:bottom w:val="single" w:sz="6" w:space="0" w:color="800000"/>
            </w:tcBorders>
            <w:shd w:val="clear" w:color="auto" w:fill="auto"/>
            <w:vAlign w:val="bottom"/>
          </w:tcPr>
          <w:p w:rsidR="00CA3E4E" w:rsidRPr="00B548AD" w:rsidRDefault="005904D6" w:rsidP="005904D6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>
              <w:rPr>
                <w:rFonts w:eastAsia="Calibri"/>
                <w:b/>
                <w:lang w:eastAsia="ru-RU"/>
              </w:rPr>
              <w:t xml:space="preserve">8 сентября </w:t>
            </w:r>
            <w:r w:rsidR="00CA3E4E" w:rsidRPr="00B548AD">
              <w:rPr>
                <w:rFonts w:eastAsia="Calibri"/>
                <w:b/>
                <w:lang w:eastAsia="ru-RU"/>
              </w:rPr>
              <w:t>2026 г.</w:t>
            </w:r>
          </w:p>
        </w:tc>
        <w:tc>
          <w:tcPr>
            <w:tcW w:w="3685" w:type="dxa"/>
            <w:shd w:val="clear" w:color="auto" w:fill="auto"/>
          </w:tcPr>
          <w:p w:rsidR="00CA3E4E" w:rsidRPr="00B548AD" w:rsidRDefault="00CA3E4E" w:rsidP="00771640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A3E4E" w:rsidRPr="00CA3E4E" w:rsidRDefault="00CA3E4E" w:rsidP="00CA3E4E">
            <w:pPr>
              <w:spacing w:after="0" w:line="240" w:lineRule="auto"/>
              <w:ind w:left="33" w:right="-2518" w:firstLine="1"/>
              <w:rPr>
                <w:rFonts w:eastAsia="Calibri"/>
                <w:color w:val="800000"/>
                <w:spacing w:val="20"/>
                <w:sz w:val="40"/>
                <w:szCs w:val="40"/>
                <w:lang w:eastAsia="ru-RU"/>
              </w:rPr>
            </w:pPr>
            <w:r w:rsidRPr="00CA3E4E">
              <w:rPr>
                <w:rFonts w:eastAsia="Calibri"/>
                <w:color w:val="800000"/>
                <w:spacing w:val="20"/>
                <w:lang w:eastAsia="ru-RU"/>
              </w:rPr>
              <w:t>№</w:t>
            </w:r>
          </w:p>
        </w:tc>
        <w:tc>
          <w:tcPr>
            <w:tcW w:w="2410" w:type="dxa"/>
            <w:tcBorders>
              <w:bottom w:val="single" w:sz="6" w:space="0" w:color="800000"/>
            </w:tcBorders>
            <w:shd w:val="clear" w:color="auto" w:fill="auto"/>
            <w:vAlign w:val="bottom"/>
          </w:tcPr>
          <w:p w:rsidR="00CA3E4E" w:rsidRPr="00B548AD" w:rsidRDefault="005904D6" w:rsidP="00CA3E4E">
            <w:pPr>
              <w:spacing w:after="0" w:line="240" w:lineRule="auto"/>
              <w:ind w:left="34" w:right="3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>
              <w:rPr>
                <w:rFonts w:eastAsia="Calibri"/>
                <w:b/>
                <w:spacing w:val="20"/>
                <w:lang w:eastAsia="ru-RU"/>
              </w:rPr>
              <w:t>13/1</w:t>
            </w:r>
          </w:p>
        </w:tc>
      </w:tr>
    </w:tbl>
    <w:p w:rsidR="00CA3E4E" w:rsidRPr="00CA3E4E" w:rsidRDefault="00CA3E4E" w:rsidP="00CA3E4E">
      <w:pPr>
        <w:tabs>
          <w:tab w:val="left" w:pos="4820"/>
        </w:tabs>
        <w:autoSpaceDE w:val="0"/>
        <w:autoSpaceDN w:val="0"/>
        <w:adjustRightInd w:val="0"/>
        <w:spacing w:before="240" w:after="0" w:line="240" w:lineRule="auto"/>
        <w:ind w:right="4535"/>
        <w:jc w:val="both"/>
        <w:rPr>
          <w:rFonts w:eastAsia="Calibri"/>
          <w:b/>
          <w:bCs/>
          <w:iCs/>
          <w:lang w:eastAsia="ru-RU"/>
        </w:rPr>
      </w:pPr>
      <w:r w:rsidRPr="00CA3E4E">
        <w:rPr>
          <w:rFonts w:eastAsia="Calibri"/>
          <w:b/>
          <w:bCs/>
          <w:iCs/>
          <w:lang w:eastAsia="ru-RU"/>
        </w:rPr>
        <w:t xml:space="preserve">О согласовании </w:t>
      </w:r>
      <w:proofErr w:type="gramStart"/>
      <w:r w:rsidRPr="00CA3E4E">
        <w:rPr>
          <w:rFonts w:eastAsia="Calibri"/>
          <w:b/>
          <w:bCs/>
          <w:iCs/>
          <w:lang w:eastAsia="ru-RU"/>
        </w:rPr>
        <w:t>проекта изменения схемы размещения нестационарных торговых объектов</w:t>
      </w:r>
      <w:proofErr w:type="gramEnd"/>
      <w:r w:rsidRPr="00CA3E4E">
        <w:rPr>
          <w:rFonts w:eastAsia="Calibri"/>
          <w:b/>
          <w:bCs/>
          <w:iCs/>
          <w:lang w:eastAsia="ru-RU"/>
        </w:rPr>
        <w:t xml:space="preserve"> на территории района Северный города Москвы</w:t>
      </w:r>
    </w:p>
    <w:p w:rsidR="00CA3E4E" w:rsidRPr="00CA3E4E" w:rsidRDefault="00CA3E4E" w:rsidP="00CA3E4E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  <w:r w:rsidRPr="00CA3E4E">
        <w:rPr>
          <w:rFonts w:eastAsia="Calibri"/>
          <w:b/>
          <w:bCs/>
          <w:iCs/>
          <w:lang w:eastAsia="ru-RU"/>
        </w:rPr>
        <w:t xml:space="preserve"> </w:t>
      </w:r>
    </w:p>
    <w:p w:rsidR="00CA3E4E" w:rsidRPr="00CA3E4E" w:rsidRDefault="00CA3E4E" w:rsidP="00CA3E4E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eastAsia="Times New Roman"/>
          <w:lang w:eastAsia="ru-RU"/>
        </w:rPr>
      </w:pPr>
      <w:r w:rsidRPr="00CA3E4E">
        <w:rPr>
          <w:rFonts w:eastAsia="Times New Roman"/>
          <w:lang w:eastAsia="ru-RU"/>
        </w:rPr>
        <w:t xml:space="preserve">В соответствии с пунктом 1 части 5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</w:t>
      </w:r>
      <w:r>
        <w:rPr>
          <w:rFonts w:eastAsia="Times New Roman"/>
          <w:lang w:eastAsia="ru-RU"/>
        </w:rPr>
        <w:t xml:space="preserve"> </w:t>
      </w:r>
      <w:r w:rsidRPr="00CA3E4E">
        <w:rPr>
          <w:rFonts w:eastAsia="Times New Roman"/>
          <w:lang w:eastAsia="ru-RU"/>
        </w:rPr>
        <w:t xml:space="preserve">постановлением Правительства Москвы от 3 февраля 2011 года 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 государственной собственности», рассмотрев обращение префектуры Северо-Восточного административного округа города Москвы от 19 августа 2026 года № 01-04-877/26, </w:t>
      </w:r>
      <w:r w:rsidRPr="00CA3E4E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</w:t>
      </w:r>
      <w:r w:rsidRPr="00CA3E4E">
        <w:rPr>
          <w:rFonts w:eastAsia="Times New Roman"/>
          <w:lang w:eastAsia="ru-RU"/>
        </w:rPr>
        <w:t>:</w:t>
      </w:r>
    </w:p>
    <w:p w:rsidR="00CA3E4E" w:rsidRPr="00CA3E4E" w:rsidRDefault="00CA3E4E" w:rsidP="00CA3E4E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567"/>
        <w:jc w:val="both"/>
        <w:rPr>
          <w:rFonts w:eastAsia="Times New Roman"/>
          <w:lang w:eastAsia="ru-RU"/>
        </w:rPr>
      </w:pPr>
    </w:p>
    <w:p w:rsidR="00CA3E4E" w:rsidRPr="00CA3E4E" w:rsidRDefault="00CA3E4E" w:rsidP="00CA3E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CA3E4E">
        <w:rPr>
          <w:rFonts w:eastAsia="Times New Roman"/>
          <w:lang w:eastAsia="ru-RU"/>
        </w:rPr>
        <w:t>1. Согласовать проект изменения схемы размещения нестационарных торговых объектов на территории района Северный города Москвы в части включения в схему нестационарных торговых объектов со специализацией «Прокат» (приложение).</w:t>
      </w:r>
    </w:p>
    <w:p w:rsidR="00CA3E4E" w:rsidRPr="00CA3E4E" w:rsidRDefault="00CA3E4E" w:rsidP="00CA3E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CA3E4E">
        <w:rPr>
          <w:rFonts w:eastAsia="Times New Roman"/>
          <w:lang w:eastAsia="ru-RU"/>
        </w:rPr>
        <w:t>2. Направить настоящее решение в управу района Северный города Москвы, префектуру Северо-Восточного административного округа города Москвы, Департамент территориальных органов исполнительной власти города Москвы.</w:t>
      </w:r>
    </w:p>
    <w:p w:rsidR="00CA3E4E" w:rsidRPr="00CA3E4E" w:rsidRDefault="00CA3E4E" w:rsidP="00CA3E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CA3E4E">
        <w:rPr>
          <w:rFonts w:eastAsia="Times New Roman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CA3E4E" w:rsidRPr="00CA3E4E" w:rsidRDefault="00CA3E4E" w:rsidP="00CA3E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CA3E4E">
        <w:rPr>
          <w:rFonts w:eastAsia="Times New Roman"/>
          <w:lang w:eastAsia="ru-RU"/>
        </w:rPr>
        <w:t xml:space="preserve">4. </w:t>
      </w:r>
      <w:proofErr w:type="gramStart"/>
      <w:r w:rsidRPr="00CA3E4E">
        <w:rPr>
          <w:rFonts w:eastAsia="Times New Roman"/>
          <w:lang w:eastAsia="ru-RU"/>
        </w:rPr>
        <w:t>Контроль за</w:t>
      </w:r>
      <w:proofErr w:type="gramEnd"/>
      <w:r w:rsidRPr="00CA3E4E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CA3E4E" w:rsidRDefault="00CA3E4E" w:rsidP="00CA3E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A3E4E" w:rsidTr="00CA3E4E">
        <w:tc>
          <w:tcPr>
            <w:tcW w:w="4785" w:type="dxa"/>
          </w:tcPr>
          <w:p w:rsidR="00CA3E4E" w:rsidRPr="00CA3E4E" w:rsidRDefault="00CA3E4E" w:rsidP="00CA3E4E">
            <w:pPr>
              <w:autoSpaceDE w:val="0"/>
              <w:autoSpaceDN w:val="0"/>
              <w:rPr>
                <w:rFonts w:eastAsia="Times New Roman"/>
                <w:b/>
                <w:lang w:eastAsia="ru-RU"/>
              </w:rPr>
            </w:pPr>
            <w:r w:rsidRPr="00CA3E4E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CA3E4E" w:rsidRDefault="00CA3E4E" w:rsidP="00CA3E4E">
            <w:pPr>
              <w:autoSpaceDE w:val="0"/>
              <w:autoSpaceDN w:val="0"/>
              <w:rPr>
                <w:rFonts w:eastAsia="Times New Roman"/>
                <w:b/>
                <w:lang w:eastAsia="ru-RU"/>
              </w:rPr>
            </w:pPr>
            <w:proofErr w:type="gramStart"/>
            <w:r w:rsidRPr="00CA3E4E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CA3E4E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CA3E4E" w:rsidRDefault="00CA3E4E" w:rsidP="00CA3E4E">
            <w:pPr>
              <w:autoSpaceDE w:val="0"/>
              <w:autoSpaceDN w:val="0"/>
              <w:jc w:val="right"/>
              <w:rPr>
                <w:rFonts w:eastAsia="Times New Roman"/>
                <w:b/>
                <w:lang w:eastAsia="ru-RU"/>
              </w:rPr>
            </w:pPr>
            <w:r w:rsidRPr="00CA3E4E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CA3E4E" w:rsidRPr="00CA3E4E" w:rsidRDefault="00CA3E4E" w:rsidP="00CA3E4E">
      <w:pPr>
        <w:autoSpaceDE w:val="0"/>
        <w:autoSpaceDN w:val="0"/>
        <w:spacing w:after="0" w:line="240" w:lineRule="auto"/>
        <w:rPr>
          <w:rFonts w:eastAsia="Times New Roman"/>
          <w:b/>
          <w:lang w:eastAsia="ru-RU"/>
        </w:rPr>
      </w:pPr>
    </w:p>
    <w:p w:rsidR="00CA3E4E" w:rsidRPr="00CA3E4E" w:rsidRDefault="00CA3E4E" w:rsidP="00CA3E4E">
      <w:pPr>
        <w:autoSpaceDE w:val="0"/>
        <w:autoSpaceDN w:val="0"/>
        <w:spacing w:after="0" w:line="240" w:lineRule="auto"/>
        <w:rPr>
          <w:rFonts w:eastAsia="Times New Roman"/>
          <w:sz w:val="24"/>
          <w:szCs w:val="24"/>
          <w:lang w:eastAsia="ru-RU"/>
        </w:rPr>
        <w:sectPr w:rsidR="00CA3E4E" w:rsidRPr="00CA3E4E" w:rsidSect="00FB7345">
          <w:headerReference w:type="default" r:id="rId8"/>
          <w:pgSz w:w="11906" w:h="16838"/>
          <w:pgMar w:top="426" w:right="850" w:bottom="1134" w:left="1701" w:header="708" w:footer="708" w:gutter="0"/>
          <w:cols w:space="708"/>
          <w:titlePg/>
          <w:docGrid w:linePitch="381"/>
        </w:sectPr>
      </w:pPr>
    </w:p>
    <w:p w:rsidR="00CA3E4E" w:rsidRPr="00CA3E4E" w:rsidRDefault="00CA3E4E" w:rsidP="00CA3E4E">
      <w:pPr>
        <w:spacing w:after="0" w:line="240" w:lineRule="auto"/>
        <w:ind w:left="9639"/>
        <w:rPr>
          <w:rFonts w:eastAsia="Calibri"/>
        </w:rPr>
      </w:pPr>
      <w:r w:rsidRPr="00CA3E4E">
        <w:rPr>
          <w:rFonts w:eastAsia="Calibri"/>
        </w:rPr>
        <w:lastRenderedPageBreak/>
        <w:t>Приложение</w:t>
      </w:r>
    </w:p>
    <w:p w:rsidR="00CA3E4E" w:rsidRPr="00CA3E4E" w:rsidRDefault="00CA3E4E" w:rsidP="00CA3E4E">
      <w:pPr>
        <w:spacing w:after="0" w:line="240" w:lineRule="auto"/>
        <w:ind w:left="9639"/>
        <w:rPr>
          <w:rFonts w:eastAsia="Calibri"/>
        </w:rPr>
      </w:pPr>
      <w:r w:rsidRPr="00CA3E4E">
        <w:rPr>
          <w:rFonts w:eastAsia="Calibri"/>
        </w:rPr>
        <w:t>к решению Совета депутатов</w:t>
      </w:r>
    </w:p>
    <w:p w:rsidR="00CA3E4E" w:rsidRPr="00CA3E4E" w:rsidRDefault="00CA3E4E" w:rsidP="00CA3E4E">
      <w:pPr>
        <w:spacing w:after="0" w:line="240" w:lineRule="auto"/>
        <w:ind w:left="9639"/>
        <w:rPr>
          <w:rFonts w:eastAsia="Calibri"/>
        </w:rPr>
      </w:pPr>
      <w:r w:rsidRPr="00CA3E4E">
        <w:rPr>
          <w:rFonts w:eastAsia="Calibri"/>
        </w:rPr>
        <w:t xml:space="preserve">внутригородского муниципального образования – муниципального округа </w:t>
      </w:r>
      <w:proofErr w:type="gramStart"/>
      <w:r w:rsidRPr="00CA3E4E">
        <w:rPr>
          <w:rFonts w:eastAsia="Calibri"/>
        </w:rPr>
        <w:t>Северный</w:t>
      </w:r>
      <w:proofErr w:type="gramEnd"/>
      <w:r w:rsidRPr="00CA3E4E">
        <w:rPr>
          <w:rFonts w:eastAsia="Calibri"/>
        </w:rPr>
        <w:t xml:space="preserve"> в городе Москве</w:t>
      </w:r>
    </w:p>
    <w:p w:rsidR="00CA3E4E" w:rsidRPr="00CA3E4E" w:rsidRDefault="00CA3E4E" w:rsidP="00CA3E4E">
      <w:pPr>
        <w:spacing w:after="0" w:line="240" w:lineRule="auto"/>
        <w:ind w:left="9639"/>
        <w:rPr>
          <w:rFonts w:eastAsia="Calibri"/>
        </w:rPr>
      </w:pPr>
      <w:r w:rsidRPr="00CA3E4E">
        <w:rPr>
          <w:rFonts w:eastAsia="Calibri"/>
        </w:rPr>
        <w:t xml:space="preserve">от </w:t>
      </w:r>
      <w:r w:rsidR="005904D6">
        <w:rPr>
          <w:rFonts w:eastAsia="Calibri"/>
        </w:rPr>
        <w:t xml:space="preserve">8 сентября 2026 года  </w:t>
      </w:r>
      <w:r w:rsidRPr="00CA3E4E">
        <w:rPr>
          <w:rFonts w:eastAsia="Calibri"/>
        </w:rPr>
        <w:t xml:space="preserve">№ </w:t>
      </w:r>
      <w:r w:rsidR="005904D6">
        <w:rPr>
          <w:rFonts w:eastAsia="Calibri"/>
        </w:rPr>
        <w:t>13/1</w:t>
      </w:r>
    </w:p>
    <w:p w:rsidR="00CA3E4E" w:rsidRPr="00CA3E4E" w:rsidRDefault="00CA3E4E" w:rsidP="00CA3E4E">
      <w:pPr>
        <w:spacing w:after="0" w:line="240" w:lineRule="auto"/>
        <w:ind w:left="10206"/>
        <w:jc w:val="center"/>
        <w:rPr>
          <w:rFonts w:eastAsia="Calibri"/>
          <w:b/>
        </w:rPr>
      </w:pPr>
    </w:p>
    <w:p w:rsidR="00CA3E4E" w:rsidRPr="00CA3E4E" w:rsidRDefault="00CA3E4E" w:rsidP="00CA3E4E">
      <w:pPr>
        <w:spacing w:after="0" w:line="240" w:lineRule="auto"/>
        <w:jc w:val="center"/>
        <w:rPr>
          <w:rFonts w:eastAsia="Calibri"/>
          <w:b/>
        </w:rPr>
      </w:pPr>
      <w:r w:rsidRPr="00CA3E4E">
        <w:rPr>
          <w:rFonts w:eastAsia="Calibri"/>
          <w:b/>
        </w:rPr>
        <w:t xml:space="preserve">Проект изменения схемы размещения нестационарных торговых объектов </w:t>
      </w:r>
    </w:p>
    <w:p w:rsidR="00CA3E4E" w:rsidRDefault="00CA3E4E" w:rsidP="00CA3E4E">
      <w:pPr>
        <w:spacing w:after="0" w:line="240" w:lineRule="auto"/>
        <w:jc w:val="center"/>
        <w:rPr>
          <w:rFonts w:eastAsia="Calibri"/>
          <w:b/>
        </w:rPr>
      </w:pPr>
      <w:r w:rsidRPr="00CA3E4E">
        <w:rPr>
          <w:rFonts w:eastAsia="Calibri"/>
          <w:b/>
        </w:rPr>
        <w:t xml:space="preserve">на территории района </w:t>
      </w:r>
      <w:proofErr w:type="gramStart"/>
      <w:r w:rsidRPr="00CA3E4E">
        <w:rPr>
          <w:rFonts w:eastAsia="Calibri"/>
          <w:b/>
        </w:rPr>
        <w:t>Северный</w:t>
      </w:r>
      <w:proofErr w:type="gramEnd"/>
      <w:r w:rsidRPr="00CA3E4E">
        <w:rPr>
          <w:rFonts w:eastAsia="Calibri"/>
          <w:b/>
        </w:rPr>
        <w:t xml:space="preserve"> города Москвы</w:t>
      </w:r>
    </w:p>
    <w:p w:rsidR="00FC0218" w:rsidRPr="00CA3E4E" w:rsidRDefault="00FC0218" w:rsidP="00CA3E4E">
      <w:pPr>
        <w:spacing w:after="0" w:line="240" w:lineRule="auto"/>
        <w:jc w:val="center"/>
        <w:rPr>
          <w:rFonts w:eastAsia="Calibri"/>
          <w:b/>
        </w:rPr>
      </w:pPr>
    </w:p>
    <w:tbl>
      <w:tblPr>
        <w:tblW w:w="144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2927"/>
        <w:gridCol w:w="1418"/>
        <w:gridCol w:w="2268"/>
        <w:gridCol w:w="2126"/>
        <w:gridCol w:w="2372"/>
        <w:gridCol w:w="2693"/>
      </w:tblGrid>
      <w:tr w:rsidR="00CA3E4E" w:rsidRPr="00FC0218" w:rsidTr="00FC0218">
        <w:tc>
          <w:tcPr>
            <w:tcW w:w="617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№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2927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Вид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объекта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3E4E" w:rsidRPr="00FC0218" w:rsidRDefault="00CA3E4E" w:rsidP="00FC0218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vertAlign w:val="superscript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Общая</w:t>
            </w:r>
            <w:r w:rsidR="00FC0218">
              <w:rPr>
                <w:rFonts w:eastAsia="Times New Roman"/>
                <w:b/>
                <w:sz w:val="26"/>
                <w:szCs w:val="26"/>
                <w:lang w:eastAsia="ru-RU"/>
              </w:rPr>
              <w:t xml:space="preserve"> п</w:t>
            </w: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лощадь объекта</w:t>
            </w:r>
            <w:r w:rsidR="00FC0218">
              <w:rPr>
                <w:rFonts w:eastAsia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(кв. м)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Специализация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Период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размещения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b/>
                <w:sz w:val="26"/>
                <w:szCs w:val="26"/>
                <w:lang w:eastAsia="ru-RU"/>
              </w:rPr>
              <w:t>Корректировка схемы</w:t>
            </w:r>
          </w:p>
        </w:tc>
      </w:tr>
      <w:tr w:rsidR="00CA3E4E" w:rsidRPr="00FC0218" w:rsidTr="00FC0218">
        <w:trPr>
          <w:trHeight w:val="540"/>
        </w:trPr>
        <w:tc>
          <w:tcPr>
            <w:tcW w:w="617" w:type="dxa"/>
            <w:shd w:val="clear" w:color="auto" w:fill="auto"/>
          </w:tcPr>
          <w:p w:rsidR="00CA3E4E" w:rsidRPr="00FC0218" w:rsidRDefault="00FC0218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2927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ind w:right="34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Челобитьевское шоссе,</w:t>
            </w:r>
          </w:p>
          <w:p w:rsidR="00CA3E4E" w:rsidRPr="00FC0218" w:rsidRDefault="00CA3E4E" w:rsidP="005904D6">
            <w:pPr>
              <w:spacing w:after="0" w:line="240" w:lineRule="auto"/>
              <w:ind w:right="34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д. 2, корп. 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Павильон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3,0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Прокат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С 1 января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по 31 декабря</w:t>
            </w:r>
          </w:p>
        </w:tc>
        <w:tc>
          <w:tcPr>
            <w:tcW w:w="2693" w:type="dxa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 xml:space="preserve">Включение 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в схему размещения</w:t>
            </w:r>
          </w:p>
        </w:tc>
      </w:tr>
      <w:tr w:rsidR="00CA3E4E" w:rsidRPr="00FC0218" w:rsidTr="00FC0218">
        <w:trPr>
          <w:trHeight w:val="838"/>
        </w:trPr>
        <w:tc>
          <w:tcPr>
            <w:tcW w:w="617" w:type="dxa"/>
            <w:shd w:val="clear" w:color="auto" w:fill="auto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  <w:tc>
          <w:tcPr>
            <w:tcW w:w="2927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ind w:right="34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Челобитьевское шоссе,</w:t>
            </w:r>
          </w:p>
          <w:p w:rsidR="00CA3E4E" w:rsidRPr="00FC0218" w:rsidRDefault="00CA3E4E" w:rsidP="005904D6">
            <w:pPr>
              <w:spacing w:after="0" w:line="240" w:lineRule="auto"/>
              <w:ind w:right="34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д. 14, корп. 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Павильон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2,0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Прокат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С 1 января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по 31 декабря</w:t>
            </w:r>
          </w:p>
        </w:tc>
        <w:tc>
          <w:tcPr>
            <w:tcW w:w="2693" w:type="dxa"/>
            <w:vAlign w:val="center"/>
          </w:tcPr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 xml:space="preserve">Включение </w:t>
            </w:r>
          </w:p>
          <w:p w:rsidR="00CA3E4E" w:rsidRPr="00FC0218" w:rsidRDefault="00CA3E4E" w:rsidP="005904D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FC0218">
              <w:rPr>
                <w:rFonts w:eastAsia="Times New Roman"/>
                <w:sz w:val="26"/>
                <w:szCs w:val="26"/>
                <w:lang w:eastAsia="ru-RU"/>
              </w:rPr>
              <w:t>в схему размещения</w:t>
            </w:r>
          </w:p>
        </w:tc>
      </w:tr>
    </w:tbl>
    <w:p w:rsidR="00CA3E4E" w:rsidRPr="00CA3E4E" w:rsidRDefault="00CA3E4E" w:rsidP="00A41CDD">
      <w:pPr>
        <w:rPr>
          <w:rFonts w:eastAsia="Calibri"/>
        </w:rPr>
      </w:pPr>
      <w:bookmarkStart w:id="0" w:name="_GoBack"/>
      <w:bookmarkEnd w:id="0"/>
    </w:p>
    <w:sectPr w:rsidR="00CA3E4E" w:rsidRPr="00CA3E4E" w:rsidSect="00655171">
      <w:pgSz w:w="16838" w:h="11906" w:orient="landscape"/>
      <w:pgMar w:top="851" w:right="1134" w:bottom="1701" w:left="156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A08" w:rsidRDefault="00067A08" w:rsidP="00CA3E4E">
      <w:pPr>
        <w:spacing w:after="0" w:line="240" w:lineRule="auto"/>
      </w:pPr>
      <w:r>
        <w:separator/>
      </w:r>
    </w:p>
  </w:endnote>
  <w:endnote w:type="continuationSeparator" w:id="0">
    <w:p w:rsidR="00067A08" w:rsidRDefault="00067A08" w:rsidP="00CA3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A08" w:rsidRDefault="00067A08" w:rsidP="00CA3E4E">
      <w:pPr>
        <w:spacing w:after="0" w:line="240" w:lineRule="auto"/>
      </w:pPr>
      <w:r>
        <w:separator/>
      </w:r>
    </w:p>
  </w:footnote>
  <w:footnote w:type="continuationSeparator" w:id="0">
    <w:p w:rsidR="00067A08" w:rsidRDefault="00067A08" w:rsidP="00CA3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7510928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55171" w:rsidRPr="001E1F0A" w:rsidRDefault="00655171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E1F0A">
          <w:rPr>
            <w:rFonts w:ascii="Times New Roman" w:hAnsi="Times New Roman"/>
            <w:sz w:val="28"/>
            <w:szCs w:val="28"/>
          </w:rPr>
          <w:fldChar w:fldCharType="begin"/>
        </w:r>
        <w:r w:rsidRPr="001E1F0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E1F0A">
          <w:rPr>
            <w:rFonts w:ascii="Times New Roman" w:hAnsi="Times New Roman"/>
            <w:sz w:val="28"/>
            <w:szCs w:val="28"/>
          </w:rPr>
          <w:fldChar w:fldCharType="separate"/>
        </w:r>
        <w:r w:rsidR="00FC0218">
          <w:rPr>
            <w:rFonts w:ascii="Times New Roman" w:hAnsi="Times New Roman"/>
            <w:noProof/>
            <w:sz w:val="28"/>
            <w:szCs w:val="28"/>
          </w:rPr>
          <w:t>2</w:t>
        </w:r>
        <w:r w:rsidRPr="001E1F0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22"/>
    <w:rsid w:val="00067A08"/>
    <w:rsid w:val="000F0DC0"/>
    <w:rsid w:val="00143EA0"/>
    <w:rsid w:val="001E1F0A"/>
    <w:rsid w:val="00336850"/>
    <w:rsid w:val="005904D6"/>
    <w:rsid w:val="00636F65"/>
    <w:rsid w:val="00655171"/>
    <w:rsid w:val="006A6187"/>
    <w:rsid w:val="00706DCF"/>
    <w:rsid w:val="007A5109"/>
    <w:rsid w:val="007D6722"/>
    <w:rsid w:val="0085605A"/>
    <w:rsid w:val="00A41CDD"/>
    <w:rsid w:val="00C04083"/>
    <w:rsid w:val="00CA3E4E"/>
    <w:rsid w:val="00E65494"/>
    <w:rsid w:val="00F87401"/>
    <w:rsid w:val="00FB7345"/>
    <w:rsid w:val="00FC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3E4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CA3E4E"/>
    <w:rPr>
      <w:rFonts w:ascii="Calibri" w:eastAsia="Calibri" w:hAnsi="Calibri"/>
      <w:color w:val="auto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A3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E4E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CA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CA3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3E4E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3E4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CA3E4E"/>
    <w:rPr>
      <w:rFonts w:ascii="Calibri" w:eastAsia="Calibri" w:hAnsi="Calibri"/>
      <w:color w:val="auto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A3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E4E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CA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CA3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3E4E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15</cp:revision>
  <dcterms:created xsi:type="dcterms:W3CDTF">2026-09-08T13:19:00Z</dcterms:created>
  <dcterms:modified xsi:type="dcterms:W3CDTF">2026-09-08T13:27:00Z</dcterms:modified>
</cp:coreProperties>
</file>