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99" w:rsidRPr="00695499" w:rsidRDefault="00695499" w:rsidP="00695499">
      <w:pPr>
        <w:spacing w:after="0" w:line="240" w:lineRule="atLeast"/>
        <w:outlineLvl w:val="0"/>
        <w:rPr>
          <w:rFonts w:ascii="Verdana" w:eastAsia="Times New Roman" w:hAnsi="Verdana" w:cs="Times New Roman"/>
          <w:b/>
          <w:bCs/>
          <w:color w:val="9A0000"/>
          <w:kern w:val="36"/>
          <w:sz w:val="21"/>
          <w:szCs w:val="21"/>
          <w:lang w:eastAsia="ru-RU"/>
        </w:rPr>
      </w:pPr>
      <w:r w:rsidRPr="00695499">
        <w:rPr>
          <w:rFonts w:ascii="Verdana" w:eastAsia="Times New Roman" w:hAnsi="Verdana" w:cs="Times New Roman"/>
          <w:b/>
          <w:bCs/>
          <w:color w:val="9A0000"/>
          <w:kern w:val="36"/>
          <w:sz w:val="21"/>
          <w:szCs w:val="21"/>
          <w:lang w:eastAsia="ru-RU"/>
        </w:rPr>
        <w:t>Защита прав потребителей</w:t>
      </w:r>
    </w:p>
    <w:p w:rsidR="00695499" w:rsidRDefault="00695499" w:rsidP="006954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695499" w:rsidRPr="00695499" w:rsidRDefault="00695499" w:rsidP="00695499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5" w:history="1">
        <w:r>
          <w:rPr>
            <w:rStyle w:val="a3"/>
            <w:rFonts w:ascii="Arial" w:hAnsi="Arial" w:cs="Arial"/>
            <w:color w:val="388AC0"/>
            <w:sz w:val="27"/>
            <w:szCs w:val="27"/>
            <w:shd w:val="clear" w:color="auto" w:fill="FFFFFF"/>
          </w:rPr>
          <w:t>Закон о защите прав потребителей</w:t>
        </w:r>
      </w:hyperlink>
      <w:r>
        <w:rPr>
          <w:rFonts w:ascii="Arial" w:hAnsi="Arial" w:cs="Arial"/>
          <w:color w:val="373737"/>
          <w:sz w:val="18"/>
          <w:szCs w:val="18"/>
        </w:rPr>
        <w:br/>
      </w:r>
      <w:r>
        <w:rPr>
          <w:rFonts w:ascii="Arial" w:hAnsi="Arial" w:cs="Arial"/>
          <w:color w:val="373737"/>
          <w:sz w:val="18"/>
          <w:szCs w:val="18"/>
        </w:rPr>
        <w:br/>
      </w:r>
      <w:bookmarkStart w:id="0" w:name="_GoBack"/>
      <w:bookmarkEnd w:id="0"/>
      <w:r w:rsidR="0084746F">
        <w:rPr>
          <w:rFonts w:ascii="Verdana" w:eastAsia="Times New Roman" w:hAnsi="Verdana" w:cs="Times New Roman"/>
          <w:b/>
          <w:bCs/>
          <w:color w:val="1F5FA0"/>
          <w:sz w:val="21"/>
          <w:szCs w:val="21"/>
          <w:u w:val="single"/>
          <w:lang w:eastAsia="ru-RU"/>
        </w:rPr>
        <w:fldChar w:fldCharType="begin"/>
      </w:r>
      <w:r w:rsidR="0084746F">
        <w:rPr>
          <w:rFonts w:ascii="Verdana" w:eastAsia="Times New Roman" w:hAnsi="Verdana" w:cs="Times New Roman"/>
          <w:b/>
          <w:bCs/>
          <w:color w:val="1F5FA0"/>
          <w:sz w:val="21"/>
          <w:szCs w:val="21"/>
          <w:u w:val="single"/>
          <w:lang w:eastAsia="ru-RU"/>
        </w:rPr>
        <w:instrText xml:space="preserve"> HYPERLINK "</w:instrText>
      </w:r>
      <w:r w:rsidR="0084746F" w:rsidRPr="0084746F">
        <w:rPr>
          <w:rFonts w:ascii="Verdana" w:eastAsia="Times New Roman" w:hAnsi="Verdana" w:cs="Times New Roman"/>
          <w:b/>
          <w:bCs/>
          <w:color w:val="1F5FA0"/>
          <w:sz w:val="21"/>
          <w:szCs w:val="21"/>
          <w:u w:val="single"/>
          <w:lang w:eastAsia="ru-RU"/>
        </w:rPr>
        <w:instrText>https://77.rospotrebnadzor.ru/</w:instrText>
      </w:r>
      <w:r w:rsidR="0084746F">
        <w:rPr>
          <w:rFonts w:ascii="Verdana" w:eastAsia="Times New Roman" w:hAnsi="Verdana" w:cs="Times New Roman"/>
          <w:b/>
          <w:bCs/>
          <w:color w:val="1F5FA0"/>
          <w:sz w:val="21"/>
          <w:szCs w:val="21"/>
          <w:u w:val="single"/>
          <w:lang w:eastAsia="ru-RU"/>
        </w:rPr>
        <w:instrText xml:space="preserve">" </w:instrText>
      </w:r>
      <w:r w:rsidR="0084746F">
        <w:rPr>
          <w:rFonts w:ascii="Verdana" w:eastAsia="Times New Roman" w:hAnsi="Verdana" w:cs="Times New Roman"/>
          <w:b/>
          <w:bCs/>
          <w:color w:val="1F5FA0"/>
          <w:sz w:val="21"/>
          <w:szCs w:val="21"/>
          <w:u w:val="single"/>
          <w:lang w:eastAsia="ru-RU"/>
        </w:rPr>
        <w:fldChar w:fldCharType="separate"/>
      </w:r>
      <w:r w:rsidR="0084746F" w:rsidRPr="006B2223">
        <w:rPr>
          <w:rStyle w:val="a3"/>
          <w:rFonts w:ascii="Verdana" w:eastAsia="Times New Roman" w:hAnsi="Verdana" w:cs="Times New Roman"/>
          <w:b/>
          <w:bCs/>
          <w:sz w:val="21"/>
          <w:szCs w:val="21"/>
          <w:lang w:eastAsia="ru-RU"/>
        </w:rPr>
        <w:t>https://77.rospotrebnadzor.ru/</w:t>
      </w:r>
      <w:r w:rsidR="0084746F">
        <w:rPr>
          <w:rFonts w:ascii="Verdana" w:eastAsia="Times New Roman" w:hAnsi="Verdana" w:cs="Times New Roman"/>
          <w:b/>
          <w:bCs/>
          <w:color w:val="1F5FA0"/>
          <w:sz w:val="21"/>
          <w:szCs w:val="21"/>
          <w:u w:val="single"/>
          <w:lang w:eastAsia="ru-RU"/>
        </w:rPr>
        <w:fldChar w:fldCharType="end"/>
      </w:r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Управление Федеральной службы по надзору в сфере защиты прав потребителей и благополучия человека по городу Москве </w:t>
      </w:r>
    </w:p>
    <w:p w:rsidR="00695499" w:rsidRPr="00695499" w:rsidRDefault="00695499" w:rsidP="00695499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6" w:tgtFrame="_blank" w:history="1">
        <w:r w:rsidRPr="00695499">
          <w:rPr>
            <w:rFonts w:ascii="Verdana" w:eastAsia="Times New Roman" w:hAnsi="Verdana" w:cs="Times New Roman"/>
            <w:b/>
            <w:bCs/>
            <w:color w:val="1F5FA0"/>
            <w:sz w:val="21"/>
            <w:szCs w:val="21"/>
            <w:u w:val="single"/>
            <w:lang w:eastAsia="ru-RU"/>
          </w:rPr>
          <w:t>https://prav.mos.ru/</w:t>
        </w:r>
      </w:hyperlink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- Портал потребителя города Москвы</w:t>
      </w:r>
    </w:p>
    <w:p w:rsidR="00695499" w:rsidRPr="00695499" w:rsidRDefault="00695499" w:rsidP="00695499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95499" w:rsidRPr="00695499" w:rsidRDefault="00695499" w:rsidP="00695499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54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Основные права потребителя</w:t>
      </w:r>
    </w:p>
    <w:p w:rsidR="00695499" w:rsidRPr="00695499" w:rsidRDefault="00695499" w:rsidP="00695499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5499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Право знать свои права</w:t>
      </w:r>
      <w:proofErr w:type="gramStart"/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</w:t>
      </w:r>
      <w:proofErr w:type="gramEnd"/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ными словами, это право получать все необходимые сведения в области защиты прав потребителей: каковы они, где зафиксированы, как реализуются, как обеспечивается их соблюдение и что происходит, если их нарушают.</w:t>
      </w:r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95499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Право на качество</w:t>
      </w:r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Продавец, производитель, исполнитель обязаны предоставить вам качественный товар или услугу, а вы, соответственно, имеете право их получить и ими своевременно воспользоваться.</w:t>
      </w:r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95499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Право на безопасность</w:t>
      </w:r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Вы имеете право на получение товара или услуги, полностью </w:t>
      </w:r>
      <w:proofErr w:type="gramStart"/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безопасных</w:t>
      </w:r>
      <w:proofErr w:type="gramEnd"/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для ваших жизни и здоровья, имущества и окружающей среды.</w:t>
      </w:r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95499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Право на информацию</w:t>
      </w:r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Вы имеете право на полную и правдивую информацию о том, что продается, кто продает, кто изготовил товар, кто выполняет ту или иную работу, как и когда товары или услуги можно приобрести. Все эти сведения необходимы для того, чтобы вы смогли сделать правильный выбор.</w:t>
      </w:r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95499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Право на возмещение ущерба</w:t>
      </w:r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Продавец, изготовитель, исполнитель несут ответственность не только за несоблюдение договора купли-продажи, но и за нарушение ваших прав. Сроки этой ответственности соразмерны сроку службы товара, сроку годности или официальной гарантии. В течение всего этого периода, а во многих случаях и по его истечении, вы имеете право на возмещение причиненного вам ущерба.</w:t>
      </w:r>
    </w:p>
    <w:p w:rsidR="00695499" w:rsidRPr="00695499" w:rsidRDefault="00695499" w:rsidP="00695499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954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Что такое защита прав потребителей</w:t>
      </w:r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Защита прав потребителей – это меры, которые государство и общество применяют для регулирования отношений между потребителем и продавцом. Среди этих мер – определение конкретных прав потребителей и закрепление их законом; выявление конкретных форм нарушений прав потребителей и создание механизмов их защиты; определение ответственности за нарушение этих прав.</w:t>
      </w:r>
    </w:p>
    <w:p w:rsidR="00695499" w:rsidRPr="00695499" w:rsidRDefault="00695499" w:rsidP="00695499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95499" w:rsidRPr="00695499" w:rsidRDefault="00695499" w:rsidP="00695499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54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Как потребителю защитить свои права</w:t>
      </w:r>
      <w:proofErr w:type="gramStart"/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У</w:t>
      </w:r>
      <w:proofErr w:type="gramEnd"/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потребителя есть несколько способов защитить права. Это можно сделать самостоятельно, попробовав урегулировать проблему напрямую с продавцом, производителем, исполнителем, или обратиться за защитой своих прав в суд. </w:t>
      </w:r>
    </w:p>
    <w:p w:rsidR="00695499" w:rsidRPr="00695499" w:rsidRDefault="00695499" w:rsidP="00695499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95499" w:rsidRPr="00695499" w:rsidRDefault="00695499" w:rsidP="00695499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5499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«Горячая линия» Управления </w:t>
      </w:r>
      <w:proofErr w:type="spellStart"/>
      <w:r w:rsidRPr="00695499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Роспотребнадзора</w:t>
      </w:r>
      <w:proofErr w:type="spellEnd"/>
      <w:r w:rsidRPr="00695499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по г. Москве начала работать с использованием многоканальной телефонии в круглосуточном режиме</w:t>
      </w:r>
      <w:proofErr w:type="gramStart"/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</w:t>
      </w:r>
      <w:proofErr w:type="gramEnd"/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рамках Программы мероприятий по совершенствованию системы защиты прав потребителей в городе Москве, утвержденной распоряжением Мэра Москвы С.С. </w:t>
      </w:r>
      <w:proofErr w:type="spellStart"/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Собяниным</w:t>
      </w:r>
      <w:proofErr w:type="spellEnd"/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№ 720-РП, «горячая линия» Управления </w:t>
      </w:r>
      <w:proofErr w:type="spellStart"/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г. Москве начала работать с использованием многоканальной телефонии. Непрерывный прием звонков стал возможным благодаря технической поддержке и привлечения квалифицированных </w:t>
      </w:r>
      <w:proofErr w:type="gramStart"/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операторов  Департамента информационных технологий  города Москвы</w:t>
      </w:r>
      <w:proofErr w:type="gramEnd"/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Теперь москвичи и гости столицы смогут получить подробные консультации  по вопросам защиты прав потребителей и санитарно-эпидемиологического благополучия в круглосуточном режиме. На вопросы москвичей ответят </w:t>
      </w:r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профессиональные специалисты. </w:t>
      </w:r>
      <w:proofErr w:type="gramStart"/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Потребители могут обратиться на горячую линию по вопросам покупки товаров в сети Интернет, отмены авиаперелетов и аннулирования  договоров оказания туристских услуг, долевого строительства и услуг ЖКХ, навязанным кредитам, электронной коммерции, списания денег оператором связи, предъявления претензии по технически сложному товару (бытовая техника) ненадлежащего качества и возврату денежных средств в случае прекращения деятельности продавца, досудебного урегулирования споров с продавцами и исполнителями</w:t>
      </w:r>
      <w:proofErr w:type="gramEnd"/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услуг, некачественных юридических и навязанных платных медицинских услуг, несоответствия цены в ценнике и чеке, по вопросам профилактики инфекционных заболеваний, в том числе при укусе клещей, вакцинации, нарушения санитарно-эпидемиологических правил в организациях торговли и общественного питания и другим вопросам.</w:t>
      </w:r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За первые дни начала работы новой «горячей линии» операторами осуществлено консультирование около полутора тысяч  граждан.</w:t>
      </w:r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Получить консультацию по всем  вопросам, относящимся к компетенции Управления, можно по телефону: 8495-539-36-96.</w:t>
      </w:r>
    </w:p>
    <w:p w:rsidR="00695499" w:rsidRPr="00695499" w:rsidRDefault="00695499" w:rsidP="00695499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95499" w:rsidRPr="00695499" w:rsidRDefault="00695499" w:rsidP="00695499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5499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Единый консультационный центр</w:t>
      </w:r>
      <w:proofErr w:type="gramStart"/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</w:t>
      </w:r>
      <w:proofErr w:type="gramEnd"/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Федеральной службе по надзору в сфере защиты прав потребителей и благополучия человека, в целях оказания консультационной помощи гражданам и юридическим лицам по вопросам санитарно-эпидемиологического благополучия населения и защиты прав потребителей, функционирует Единый консультационный центр.</w:t>
      </w:r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Центр функционирует в круглосуточном режиме, без выходных дней на русском и английском языках, по телефону 8 800 555 49 43 (звонок бесплатный).</w:t>
      </w:r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Операторы Единого консультационного центра осуществляют круглосуточный прием звонков, первичную консультацию, а также, по отдельным вопросам перенаправляют в территориальные органы и организации </w:t>
      </w:r>
      <w:proofErr w:type="spellStart"/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Консультации специалистами проводятся в соответствии с режимом работы: </w:t>
      </w:r>
      <w:proofErr w:type="spellStart"/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пн-чт</w:t>
      </w:r>
      <w:proofErr w:type="spellEnd"/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9-00 до 18-00, </w:t>
      </w:r>
      <w:proofErr w:type="spellStart"/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пт</w:t>
      </w:r>
      <w:proofErr w:type="spellEnd"/>
      <w:r w:rsidRPr="006954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9-00 до 16-45.</w:t>
      </w:r>
    </w:p>
    <w:p w:rsidR="00F510F6" w:rsidRDefault="00F510F6"/>
    <w:sectPr w:rsidR="00F5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99"/>
    <w:rsid w:val="00695499"/>
    <w:rsid w:val="0084746F"/>
    <w:rsid w:val="00DD1F4A"/>
    <w:rsid w:val="00F5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.mos.ru/" TargetMode="External"/><Relationship Id="rId5" Type="http://schemas.openxmlformats.org/officeDocument/2006/relationships/hyperlink" Target="http://sev-izm.ru/zashchita-prav-potrebiteley/zakon-o-zashchite-prav-potrebitele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МО Северный</dc:creator>
  <cp:lastModifiedBy>Админ МО Северный</cp:lastModifiedBy>
  <cp:revision>3</cp:revision>
  <dcterms:created xsi:type="dcterms:W3CDTF">2023-04-20T08:01:00Z</dcterms:created>
  <dcterms:modified xsi:type="dcterms:W3CDTF">2023-04-20T08:03:00Z</dcterms:modified>
</cp:coreProperties>
</file>